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18C31" w14:textId="77777777" w:rsidR="0045026A" w:rsidRDefault="0045026A" w:rsidP="00B76892">
      <w:pPr>
        <w:jc w:val="center"/>
        <w:rPr>
          <w:rFonts w:ascii="Arial" w:hAnsi="Arial" w:cs="Arial"/>
          <w:b/>
          <w:bCs/>
        </w:rPr>
      </w:pPr>
    </w:p>
    <w:p w14:paraId="721835FE" w14:textId="26FCA946" w:rsidR="000E2EEE" w:rsidRPr="00B76892" w:rsidRDefault="000E2EEE" w:rsidP="00B76892">
      <w:pPr>
        <w:jc w:val="center"/>
        <w:rPr>
          <w:rFonts w:ascii="Arial" w:hAnsi="Arial" w:cs="Arial"/>
          <w:b/>
          <w:bCs/>
        </w:rPr>
      </w:pPr>
      <w:r w:rsidRPr="00B76892">
        <w:rPr>
          <w:rFonts w:ascii="Arial" w:hAnsi="Arial" w:cs="Arial"/>
          <w:b/>
          <w:bCs/>
        </w:rPr>
        <w:t>TERMS OF REFERENCE: CONSULTANCY</w:t>
      </w:r>
      <w:r w:rsidRPr="00B76892">
        <w:rPr>
          <w:rFonts w:ascii="Arial" w:hAnsi="Arial" w:cs="Arial"/>
          <w:b/>
          <w:bCs/>
        </w:rPr>
        <w:br/>
        <w:t xml:space="preserve">Video Documentary on </w:t>
      </w:r>
      <w:r w:rsidR="00754A7A">
        <w:rPr>
          <w:rFonts w:ascii="Arial" w:hAnsi="Arial" w:cs="Arial"/>
          <w:b/>
          <w:bCs/>
        </w:rPr>
        <w:t>Indigenous traditional knowledge (ITK)</w:t>
      </w:r>
      <w:r w:rsidRPr="00B76892">
        <w:rPr>
          <w:rFonts w:ascii="Arial" w:hAnsi="Arial" w:cs="Arial"/>
          <w:b/>
          <w:bCs/>
        </w:rPr>
        <w:t xml:space="preserve"> for Biodiversity Conservation and Natural Resources Management in Africa</w:t>
      </w:r>
    </w:p>
    <w:p w14:paraId="25DC3A1A" w14:textId="77777777" w:rsidR="000E2EEE" w:rsidRPr="00B76892" w:rsidRDefault="000E2EEE" w:rsidP="000E2EEE">
      <w:pPr>
        <w:rPr>
          <w:rFonts w:ascii="Arial" w:hAnsi="Arial" w:cs="Arial"/>
          <w:b/>
          <w:bCs/>
        </w:rPr>
      </w:pPr>
      <w:r w:rsidRPr="00B76892">
        <w:rPr>
          <w:rFonts w:ascii="Arial" w:hAnsi="Arial" w:cs="Arial"/>
          <w:b/>
          <w:bCs/>
        </w:rPr>
        <w:t>1. Introduction and Background</w:t>
      </w:r>
    </w:p>
    <w:p w14:paraId="0CADAF6C" w14:textId="3D2A7311" w:rsidR="000E2EEE" w:rsidRPr="00B76892" w:rsidRDefault="000E2EEE" w:rsidP="00B76892">
      <w:pPr>
        <w:jc w:val="both"/>
        <w:rPr>
          <w:rFonts w:ascii="Arial" w:hAnsi="Arial" w:cs="Arial"/>
        </w:rPr>
      </w:pPr>
      <w:r w:rsidRPr="00B76892">
        <w:rPr>
          <w:rFonts w:ascii="Arial" w:hAnsi="Arial" w:cs="Arial"/>
        </w:rPr>
        <w:t xml:space="preserve">The Alliance for Indigenous Peoples and Local Communities for Conservation in Africa (AICA) was established following the </w:t>
      </w:r>
      <w:r w:rsidR="00DB4376">
        <w:rPr>
          <w:rFonts w:ascii="Arial" w:hAnsi="Arial" w:cs="Arial"/>
        </w:rPr>
        <w:t xml:space="preserve">IPLC Declaration and </w:t>
      </w:r>
      <w:r w:rsidRPr="00B76892">
        <w:rPr>
          <w:rFonts w:ascii="Arial" w:hAnsi="Arial" w:cs="Arial"/>
        </w:rPr>
        <w:t>Kigali Call to Action in Kigali, Rwanda, in 2022, with representation from over 30 countries. AICA harnesses and unifies the voices of Indigenous Peoples and Local Communities (IPLC) across Africa, prioritizing their engagement in policy arenas related to land, territories, and conservation. It holds governments, conservationists, and stakeholders accountable while consolidating IPLC voices at conservation forums. AICA's 5-year strategy (2023-2028) focuses on four pillars:</w:t>
      </w:r>
    </w:p>
    <w:p w14:paraId="7E2F69A5" w14:textId="77777777" w:rsidR="000E2EEE" w:rsidRPr="00B76892" w:rsidRDefault="000E2EEE" w:rsidP="000E2EEE">
      <w:pPr>
        <w:numPr>
          <w:ilvl w:val="0"/>
          <w:numId w:val="1"/>
        </w:numPr>
        <w:rPr>
          <w:rFonts w:ascii="Arial" w:hAnsi="Arial" w:cs="Arial"/>
        </w:rPr>
      </w:pPr>
      <w:r w:rsidRPr="00B76892">
        <w:rPr>
          <w:rFonts w:ascii="Arial" w:hAnsi="Arial" w:cs="Arial"/>
        </w:rPr>
        <w:t>Priority Area 1: Establishment and operationalization of a Pan-African IPLC body.</w:t>
      </w:r>
    </w:p>
    <w:p w14:paraId="7BF4CD9B" w14:textId="77777777" w:rsidR="000E2EEE" w:rsidRPr="00B76892" w:rsidRDefault="000E2EEE" w:rsidP="000E2EEE">
      <w:pPr>
        <w:numPr>
          <w:ilvl w:val="0"/>
          <w:numId w:val="1"/>
        </w:numPr>
        <w:rPr>
          <w:rFonts w:ascii="Arial" w:hAnsi="Arial" w:cs="Arial"/>
        </w:rPr>
      </w:pPr>
      <w:r w:rsidRPr="00B76892">
        <w:rPr>
          <w:rFonts w:ascii="Arial" w:hAnsi="Arial" w:cs="Arial"/>
        </w:rPr>
        <w:t>Priority Area 2: Advocacy, campaigns, and strategic engagement.</w:t>
      </w:r>
    </w:p>
    <w:p w14:paraId="7980BE72" w14:textId="77777777" w:rsidR="000E2EEE" w:rsidRPr="00B76892" w:rsidRDefault="000E2EEE" w:rsidP="000E2EEE">
      <w:pPr>
        <w:numPr>
          <w:ilvl w:val="0"/>
          <w:numId w:val="1"/>
        </w:numPr>
        <w:rPr>
          <w:rFonts w:ascii="Arial" w:hAnsi="Arial" w:cs="Arial"/>
        </w:rPr>
      </w:pPr>
      <w:r w:rsidRPr="00B76892">
        <w:rPr>
          <w:rFonts w:ascii="Arial" w:hAnsi="Arial" w:cs="Arial"/>
        </w:rPr>
        <w:t>Priority Area 3: Putting people at the center of conservation.</w:t>
      </w:r>
    </w:p>
    <w:p w14:paraId="5B172774" w14:textId="77777777" w:rsidR="000E2EEE" w:rsidRPr="00B76892" w:rsidRDefault="000E2EEE" w:rsidP="000E2EEE">
      <w:pPr>
        <w:numPr>
          <w:ilvl w:val="0"/>
          <w:numId w:val="1"/>
        </w:numPr>
        <w:rPr>
          <w:rFonts w:ascii="Arial" w:hAnsi="Arial" w:cs="Arial"/>
        </w:rPr>
      </w:pPr>
      <w:r w:rsidRPr="00B76892">
        <w:rPr>
          <w:rFonts w:ascii="Arial" w:hAnsi="Arial" w:cs="Arial"/>
        </w:rPr>
        <w:t>Priority Area 4: Promoting inclusive governance and mobilizing economic value of conserved areas.</w:t>
      </w:r>
    </w:p>
    <w:p w14:paraId="225179B7" w14:textId="46C2572D" w:rsidR="000E2EEE" w:rsidRPr="00B76892" w:rsidRDefault="000E2EEE" w:rsidP="00B76892">
      <w:pPr>
        <w:jc w:val="both"/>
        <w:rPr>
          <w:rFonts w:ascii="Arial" w:hAnsi="Arial" w:cs="Arial"/>
        </w:rPr>
      </w:pPr>
      <w:r w:rsidRPr="00B76892">
        <w:rPr>
          <w:rFonts w:ascii="Arial" w:hAnsi="Arial" w:cs="Arial"/>
        </w:rPr>
        <w:t>The Community Leaders Network (CLN) of Southern Africa serves as AICA's Secretariat. Established in 20</w:t>
      </w:r>
      <w:r w:rsidR="00DB4376">
        <w:rPr>
          <w:rFonts w:ascii="Arial" w:hAnsi="Arial" w:cs="Arial"/>
        </w:rPr>
        <w:t>21</w:t>
      </w:r>
      <w:r w:rsidRPr="00B76892">
        <w:rPr>
          <w:rFonts w:ascii="Arial" w:hAnsi="Arial" w:cs="Arial"/>
        </w:rPr>
        <w:t>, CLN unites national Community-Based Natural Resource Management (CBNRM) associations and strategic partners to amplify regional voices on community rights.</w:t>
      </w:r>
    </w:p>
    <w:p w14:paraId="2AB71C87" w14:textId="77777777" w:rsidR="000E2EEE" w:rsidRPr="00B76892" w:rsidRDefault="000E2EEE" w:rsidP="000E2EEE">
      <w:pPr>
        <w:rPr>
          <w:rFonts w:ascii="Arial" w:hAnsi="Arial" w:cs="Arial"/>
          <w:b/>
          <w:bCs/>
        </w:rPr>
      </w:pPr>
      <w:r w:rsidRPr="00B76892">
        <w:rPr>
          <w:rFonts w:ascii="Arial" w:hAnsi="Arial" w:cs="Arial"/>
          <w:b/>
          <w:bCs/>
        </w:rPr>
        <w:t>2. About the Project</w:t>
      </w:r>
    </w:p>
    <w:p w14:paraId="4DCE1F9D" w14:textId="22123DBD" w:rsidR="000E2EEE" w:rsidRPr="00B76892" w:rsidRDefault="000E2EEE" w:rsidP="000E2EEE">
      <w:pPr>
        <w:rPr>
          <w:rFonts w:ascii="Arial" w:hAnsi="Arial" w:cs="Arial"/>
        </w:rPr>
      </w:pPr>
      <w:r w:rsidRPr="00B76892">
        <w:rPr>
          <w:rFonts w:ascii="Arial" w:hAnsi="Arial" w:cs="Arial"/>
        </w:rPr>
        <w:t>CLN coordinates the CLARIFI-funded project, </w:t>
      </w:r>
      <w:r w:rsidRPr="00B76892">
        <w:rPr>
          <w:rFonts w:ascii="Arial" w:hAnsi="Arial" w:cs="Arial"/>
          <w:i/>
          <w:iCs/>
        </w:rPr>
        <w:t>Advancing the Rights of Indigenous Peoples and Local Communities (IPLC) for Biodiversity Conservation and Sustainable Management of Natural Resources in Africa</w:t>
      </w:r>
      <w:r w:rsidRPr="00B76892">
        <w:rPr>
          <w:rFonts w:ascii="Arial" w:hAnsi="Arial" w:cs="Arial"/>
        </w:rPr>
        <w:t xml:space="preserve">. The project's goal is </w:t>
      </w:r>
      <w:r w:rsidR="00B76892">
        <w:rPr>
          <w:rFonts w:ascii="Arial" w:hAnsi="Arial" w:cs="Arial"/>
        </w:rPr>
        <w:t>‘</w:t>
      </w:r>
      <w:r w:rsidRPr="00B76892">
        <w:rPr>
          <w:rFonts w:ascii="Arial" w:hAnsi="Arial" w:cs="Arial"/>
        </w:rPr>
        <w:t>improved IPLC livelihoods and resilience through self-determined development</w:t>
      </w:r>
      <w:r w:rsidR="00B76892">
        <w:rPr>
          <w:rFonts w:ascii="Arial" w:hAnsi="Arial" w:cs="Arial"/>
        </w:rPr>
        <w:t>’</w:t>
      </w:r>
      <w:r w:rsidRPr="00B76892">
        <w:rPr>
          <w:rFonts w:ascii="Arial" w:hAnsi="Arial" w:cs="Arial"/>
        </w:rPr>
        <w:t xml:space="preserve">. One output documents </w:t>
      </w:r>
      <w:r w:rsidR="00DB4376">
        <w:rPr>
          <w:rFonts w:ascii="Arial" w:hAnsi="Arial" w:cs="Arial"/>
        </w:rPr>
        <w:t xml:space="preserve">indigenous </w:t>
      </w:r>
      <w:r w:rsidRPr="00B76892">
        <w:rPr>
          <w:rFonts w:ascii="Arial" w:hAnsi="Arial" w:cs="Arial"/>
        </w:rPr>
        <w:t>traditional knowledge</w:t>
      </w:r>
      <w:r w:rsidR="00DB4376">
        <w:rPr>
          <w:rFonts w:ascii="Arial" w:hAnsi="Arial" w:cs="Arial"/>
        </w:rPr>
        <w:t xml:space="preserve"> (ITK)</w:t>
      </w:r>
      <w:r w:rsidRPr="00B76892">
        <w:rPr>
          <w:rFonts w:ascii="Arial" w:hAnsi="Arial" w:cs="Arial"/>
        </w:rPr>
        <w:t xml:space="preserve"> for adoption in Natural Resources Management across Southern, East, West, North, and Central Africa. This consultancy produces and disseminates a documentary on </w:t>
      </w:r>
      <w:r w:rsidR="00754A7A">
        <w:rPr>
          <w:rFonts w:ascii="Arial" w:hAnsi="Arial" w:cs="Arial"/>
        </w:rPr>
        <w:t>indigenous traditional knowledge (ITK)</w:t>
      </w:r>
      <w:r w:rsidRPr="00B76892">
        <w:rPr>
          <w:rFonts w:ascii="Arial" w:hAnsi="Arial" w:cs="Arial"/>
        </w:rPr>
        <w:t>, recognizing their value in biodiversity conservation and NRM.</w:t>
      </w:r>
    </w:p>
    <w:p w14:paraId="779FA931" w14:textId="77777777" w:rsidR="000E2EEE" w:rsidRPr="00B76892" w:rsidRDefault="000E2EEE" w:rsidP="000E2EEE">
      <w:pPr>
        <w:rPr>
          <w:rFonts w:ascii="Arial" w:hAnsi="Arial" w:cs="Arial"/>
          <w:b/>
          <w:bCs/>
        </w:rPr>
      </w:pPr>
      <w:r w:rsidRPr="00B76892">
        <w:rPr>
          <w:rFonts w:ascii="Arial" w:hAnsi="Arial" w:cs="Arial"/>
          <w:b/>
          <w:bCs/>
        </w:rPr>
        <w:t>3. Purpose and Objectives</w:t>
      </w:r>
    </w:p>
    <w:p w14:paraId="432AB0DD" w14:textId="4A7480AC" w:rsidR="000E2EEE" w:rsidRPr="00B76892" w:rsidRDefault="000E2EEE" w:rsidP="000E2EEE">
      <w:pPr>
        <w:rPr>
          <w:rFonts w:ascii="Arial" w:hAnsi="Arial" w:cs="Arial"/>
        </w:rPr>
      </w:pPr>
      <w:r w:rsidRPr="00B76892">
        <w:rPr>
          <w:rFonts w:ascii="Arial" w:hAnsi="Arial" w:cs="Arial"/>
        </w:rPr>
        <w:lastRenderedPageBreak/>
        <w:t xml:space="preserve">IPLC have long conserved ecosystems using traditional knowledge, much of which remains undocumented and at risk of extinction. This assignment produces a video documentary to promote </w:t>
      </w:r>
      <w:r w:rsidR="00754A7A">
        <w:rPr>
          <w:rFonts w:ascii="Arial" w:hAnsi="Arial" w:cs="Arial"/>
        </w:rPr>
        <w:t>indigenous traditional knowledge (ITK)</w:t>
      </w:r>
      <w:r w:rsidRPr="00B76892">
        <w:rPr>
          <w:rFonts w:ascii="Arial" w:hAnsi="Arial" w:cs="Arial"/>
        </w:rPr>
        <w:t xml:space="preserve"> in biodiversity conservation and NRM, highlighting achievements, impacts, and best practices. Specific objectives:</w:t>
      </w:r>
    </w:p>
    <w:p w14:paraId="57CFF60F" w14:textId="2A50138B" w:rsidR="000E2EEE" w:rsidRPr="00B76892" w:rsidRDefault="000E2EEE" w:rsidP="000E2EEE">
      <w:pPr>
        <w:numPr>
          <w:ilvl w:val="0"/>
          <w:numId w:val="2"/>
        </w:numPr>
        <w:rPr>
          <w:rFonts w:ascii="Arial" w:hAnsi="Arial" w:cs="Arial"/>
        </w:rPr>
      </w:pPr>
      <w:r w:rsidRPr="00B76892">
        <w:rPr>
          <w:rFonts w:ascii="Arial" w:hAnsi="Arial" w:cs="Arial"/>
        </w:rPr>
        <w:t xml:space="preserve">Raise awareness of </w:t>
      </w:r>
      <w:r w:rsidR="00754A7A">
        <w:rPr>
          <w:rFonts w:ascii="Arial" w:hAnsi="Arial" w:cs="Arial"/>
        </w:rPr>
        <w:t>indigenous traditional knowledge (ITK)</w:t>
      </w:r>
      <w:r w:rsidRPr="00B76892">
        <w:rPr>
          <w:rFonts w:ascii="Arial" w:hAnsi="Arial" w:cs="Arial"/>
        </w:rPr>
        <w:t xml:space="preserve"> from two regions of Africa via video.</w:t>
      </w:r>
    </w:p>
    <w:p w14:paraId="601F8D3E" w14:textId="7860A94F" w:rsidR="000E2EEE" w:rsidRPr="00B76892" w:rsidRDefault="000E2EEE" w:rsidP="000E2EEE">
      <w:pPr>
        <w:numPr>
          <w:ilvl w:val="0"/>
          <w:numId w:val="2"/>
        </w:numPr>
        <w:rPr>
          <w:rFonts w:ascii="Arial" w:hAnsi="Arial" w:cs="Arial"/>
        </w:rPr>
      </w:pPr>
      <w:r w:rsidRPr="00B76892">
        <w:rPr>
          <w:rFonts w:ascii="Arial" w:hAnsi="Arial" w:cs="Arial"/>
        </w:rPr>
        <w:t xml:space="preserve">Compile achievements, impacts, and best practices from two of Africa's five regions, as recommended by the Scoping Study on </w:t>
      </w:r>
      <w:r w:rsidR="00754A7A">
        <w:rPr>
          <w:rFonts w:ascii="Arial" w:hAnsi="Arial" w:cs="Arial"/>
        </w:rPr>
        <w:t>Indigenous traditional knowledge (ITK)</w:t>
      </w:r>
      <w:r w:rsidRPr="00B76892">
        <w:rPr>
          <w:rFonts w:ascii="Arial" w:hAnsi="Arial" w:cs="Arial"/>
        </w:rPr>
        <w:t>.</w:t>
      </w:r>
    </w:p>
    <w:p w14:paraId="357A5DAA" w14:textId="77777777" w:rsidR="000E2EEE" w:rsidRPr="00B76892" w:rsidRDefault="000E2EEE" w:rsidP="000E2EEE">
      <w:pPr>
        <w:rPr>
          <w:rFonts w:ascii="Arial" w:hAnsi="Arial" w:cs="Arial"/>
          <w:b/>
          <w:bCs/>
        </w:rPr>
      </w:pPr>
      <w:r w:rsidRPr="00B76892">
        <w:rPr>
          <w:rFonts w:ascii="Arial" w:hAnsi="Arial" w:cs="Arial"/>
          <w:b/>
          <w:bCs/>
        </w:rPr>
        <w:t>4. Scope of Work</w:t>
      </w:r>
    </w:p>
    <w:p w14:paraId="326809F1" w14:textId="77777777" w:rsidR="000E2EEE" w:rsidRPr="00B76892" w:rsidRDefault="000E2EEE" w:rsidP="000E2EEE">
      <w:pPr>
        <w:rPr>
          <w:rFonts w:ascii="Arial" w:hAnsi="Arial" w:cs="Arial"/>
        </w:rPr>
      </w:pPr>
      <w:r w:rsidRPr="00B76892">
        <w:rPr>
          <w:rFonts w:ascii="Arial" w:hAnsi="Arial" w:cs="Arial"/>
        </w:rPr>
        <w:t>Filming occurs in two project locations in Africa, as recommended by the Scoping Study. The documentary comprises five 25-minute series. The director reviews the Scoping Study and project documents for context. Primary sources: IPLCs and local stakeholders. Key tasks:</w:t>
      </w:r>
    </w:p>
    <w:p w14:paraId="5C522B74" w14:textId="77777777" w:rsidR="000E2EEE" w:rsidRPr="00B76892" w:rsidRDefault="000E2EEE" w:rsidP="000E2EEE">
      <w:pPr>
        <w:numPr>
          <w:ilvl w:val="0"/>
          <w:numId w:val="3"/>
        </w:numPr>
        <w:rPr>
          <w:rFonts w:ascii="Arial" w:hAnsi="Arial" w:cs="Arial"/>
        </w:rPr>
      </w:pPr>
      <w:r w:rsidRPr="00B76892">
        <w:rPr>
          <w:rFonts w:ascii="Arial" w:hAnsi="Arial" w:cs="Arial"/>
        </w:rPr>
        <w:t>Develop a storyline based on Scoping Study priorities; submit to CLN project steering committee for feedback.</w:t>
      </w:r>
    </w:p>
    <w:p w14:paraId="5759F73A" w14:textId="1B3857F1" w:rsidR="000E2EEE" w:rsidRPr="00B76892" w:rsidRDefault="000E2EEE" w:rsidP="000E2EEE">
      <w:pPr>
        <w:numPr>
          <w:ilvl w:val="0"/>
          <w:numId w:val="3"/>
        </w:numPr>
        <w:rPr>
          <w:rFonts w:ascii="Arial" w:hAnsi="Arial" w:cs="Arial"/>
        </w:rPr>
      </w:pPr>
      <w:r w:rsidRPr="00B76892">
        <w:rPr>
          <w:rFonts w:ascii="Arial" w:hAnsi="Arial" w:cs="Arial"/>
        </w:rPr>
        <w:t xml:space="preserve">Prepare IPLC interview questions to explore local </w:t>
      </w:r>
      <w:r w:rsidR="00754A7A">
        <w:rPr>
          <w:rFonts w:ascii="Arial" w:hAnsi="Arial" w:cs="Arial"/>
        </w:rPr>
        <w:t>indigenous traditional knowledge (ITK)</w:t>
      </w:r>
      <w:r w:rsidRPr="00B76892">
        <w:rPr>
          <w:rFonts w:ascii="Arial" w:hAnsi="Arial" w:cs="Arial"/>
        </w:rPr>
        <w:t>.</w:t>
      </w:r>
    </w:p>
    <w:p w14:paraId="316E501A" w14:textId="77777777" w:rsidR="000E2EEE" w:rsidRPr="00B76892" w:rsidRDefault="000E2EEE" w:rsidP="000E2EEE">
      <w:pPr>
        <w:numPr>
          <w:ilvl w:val="0"/>
          <w:numId w:val="3"/>
        </w:numPr>
        <w:rPr>
          <w:rFonts w:ascii="Arial" w:hAnsi="Arial" w:cs="Arial"/>
        </w:rPr>
      </w:pPr>
      <w:r w:rsidRPr="00B76892">
        <w:rPr>
          <w:rFonts w:ascii="Arial" w:hAnsi="Arial" w:cs="Arial"/>
        </w:rPr>
        <w:t>Submit a detailed work plan with production stages and travel days.</w:t>
      </w:r>
    </w:p>
    <w:p w14:paraId="7003BBBA" w14:textId="40679FBF" w:rsidR="000E2EEE" w:rsidRPr="00B76892" w:rsidRDefault="000E2EEE" w:rsidP="000E2EEE">
      <w:pPr>
        <w:numPr>
          <w:ilvl w:val="0"/>
          <w:numId w:val="3"/>
        </w:numPr>
        <w:rPr>
          <w:rFonts w:ascii="Arial" w:hAnsi="Arial" w:cs="Arial"/>
        </w:rPr>
      </w:pPr>
      <w:r w:rsidRPr="00B76892">
        <w:rPr>
          <w:rFonts w:ascii="Arial" w:hAnsi="Arial" w:cs="Arial"/>
        </w:rPr>
        <w:t xml:space="preserve">Capture professional footage using high-quality cameras (minimum 4K), drones, and sound </w:t>
      </w:r>
      <w:r w:rsidR="00B76892" w:rsidRPr="00B76892">
        <w:rPr>
          <w:rFonts w:ascii="Arial" w:hAnsi="Arial" w:cs="Arial"/>
        </w:rPr>
        <w:t>equipment,</w:t>
      </w:r>
      <w:r w:rsidRPr="00B76892">
        <w:rPr>
          <w:rFonts w:ascii="Arial" w:hAnsi="Arial" w:cs="Arial"/>
        </w:rPr>
        <w:t xml:space="preserve"> handle editing. Final outputs: 4K/Full HD MP4 (H.264), raw footage (</w:t>
      </w:r>
      <w:proofErr w:type="spellStart"/>
      <w:r w:rsidRPr="00B76892">
        <w:rPr>
          <w:rFonts w:ascii="Arial" w:hAnsi="Arial" w:cs="Arial"/>
        </w:rPr>
        <w:t>ProRes</w:t>
      </w:r>
      <w:proofErr w:type="spellEnd"/>
      <w:r w:rsidRPr="00B76892">
        <w:rPr>
          <w:rFonts w:ascii="Arial" w:hAnsi="Arial" w:cs="Arial"/>
        </w:rPr>
        <w:t>/</w:t>
      </w:r>
      <w:proofErr w:type="spellStart"/>
      <w:r w:rsidRPr="00B76892">
        <w:rPr>
          <w:rFonts w:ascii="Arial" w:hAnsi="Arial" w:cs="Arial"/>
        </w:rPr>
        <w:t>DNxHR</w:t>
      </w:r>
      <w:proofErr w:type="spellEnd"/>
      <w:r w:rsidRPr="00B76892">
        <w:rPr>
          <w:rFonts w:ascii="Arial" w:hAnsi="Arial" w:cs="Arial"/>
        </w:rPr>
        <w:t>), 2-3 social media clips (30-60s) per series, high-res stills (300 DPI JPEG).</w:t>
      </w:r>
    </w:p>
    <w:p w14:paraId="5A45B6F2" w14:textId="77777777" w:rsidR="000E2EEE" w:rsidRPr="00B76892" w:rsidRDefault="000E2EEE" w:rsidP="000E2EEE">
      <w:pPr>
        <w:numPr>
          <w:ilvl w:val="0"/>
          <w:numId w:val="3"/>
        </w:numPr>
        <w:rPr>
          <w:rFonts w:ascii="Arial" w:hAnsi="Arial" w:cs="Arial"/>
        </w:rPr>
      </w:pPr>
      <w:r w:rsidRPr="00B76892">
        <w:rPr>
          <w:rFonts w:ascii="Arial" w:hAnsi="Arial" w:cs="Arial"/>
        </w:rPr>
        <w:t>Produce in English (voice-overs in English); enable French/Portuguese subtitles.</w:t>
      </w:r>
    </w:p>
    <w:p w14:paraId="3F883CCD" w14:textId="77777777" w:rsidR="000E2EEE" w:rsidRPr="00B76892" w:rsidRDefault="000E2EEE" w:rsidP="000E2EEE">
      <w:pPr>
        <w:numPr>
          <w:ilvl w:val="0"/>
          <w:numId w:val="3"/>
        </w:numPr>
        <w:rPr>
          <w:rFonts w:ascii="Arial" w:hAnsi="Arial" w:cs="Arial"/>
        </w:rPr>
      </w:pPr>
      <w:r w:rsidRPr="00B76892">
        <w:rPr>
          <w:rFonts w:ascii="Arial" w:hAnsi="Arial" w:cs="Arial"/>
        </w:rPr>
        <w:t>Document best practices, achievements, and impacts, prioritizing diverse representation (women, youth, elders, persons with disabilities) via participatory techniques.</w:t>
      </w:r>
    </w:p>
    <w:p w14:paraId="68916AF9" w14:textId="77777777" w:rsidR="000E2EEE" w:rsidRPr="00B76892" w:rsidRDefault="000E2EEE" w:rsidP="000E2EEE">
      <w:pPr>
        <w:numPr>
          <w:ilvl w:val="0"/>
          <w:numId w:val="3"/>
        </w:numPr>
        <w:rPr>
          <w:rFonts w:ascii="Arial" w:hAnsi="Arial" w:cs="Arial"/>
        </w:rPr>
      </w:pPr>
      <w:r w:rsidRPr="00B76892">
        <w:rPr>
          <w:rFonts w:ascii="Arial" w:hAnsi="Arial" w:cs="Arial"/>
        </w:rPr>
        <w:t>Ensure ethical practices: secure interviewee consent, respect privacy, consult on sensitive cultural issues.</w:t>
      </w:r>
    </w:p>
    <w:p w14:paraId="2DC1BEE1" w14:textId="60E1459B" w:rsidR="000E2EEE" w:rsidRPr="00B76892" w:rsidRDefault="000E2EEE" w:rsidP="000E2EEE">
      <w:pPr>
        <w:numPr>
          <w:ilvl w:val="0"/>
          <w:numId w:val="3"/>
        </w:numPr>
        <w:rPr>
          <w:rFonts w:ascii="Arial" w:hAnsi="Arial" w:cs="Arial"/>
        </w:rPr>
      </w:pPr>
      <w:r w:rsidRPr="00B76892">
        <w:rPr>
          <w:rFonts w:ascii="Arial" w:hAnsi="Arial" w:cs="Arial"/>
        </w:rPr>
        <w:t xml:space="preserve">Present draft to </w:t>
      </w:r>
      <w:r w:rsidR="00B76892">
        <w:rPr>
          <w:rFonts w:ascii="Arial" w:hAnsi="Arial" w:cs="Arial"/>
        </w:rPr>
        <w:t>AICA through secretariat</w:t>
      </w:r>
      <w:r w:rsidRPr="00B76892">
        <w:rPr>
          <w:rFonts w:ascii="Arial" w:hAnsi="Arial" w:cs="Arial"/>
        </w:rPr>
        <w:t xml:space="preserve"> for comments.</w:t>
      </w:r>
    </w:p>
    <w:p w14:paraId="7CC49134" w14:textId="77777777" w:rsidR="000E2EEE" w:rsidRPr="00B76892" w:rsidRDefault="000E2EEE" w:rsidP="000E2EEE">
      <w:pPr>
        <w:numPr>
          <w:ilvl w:val="0"/>
          <w:numId w:val="3"/>
        </w:numPr>
        <w:rPr>
          <w:rFonts w:ascii="Arial" w:hAnsi="Arial" w:cs="Arial"/>
        </w:rPr>
      </w:pPr>
      <w:r w:rsidRPr="00B76892">
        <w:rPr>
          <w:rFonts w:ascii="Arial" w:hAnsi="Arial" w:cs="Arial"/>
        </w:rPr>
        <w:t>Include branding, participant credits, thanks, and ownership notes.</w:t>
      </w:r>
    </w:p>
    <w:p w14:paraId="1C03856F" w14:textId="77777777" w:rsidR="000E2EEE" w:rsidRPr="00B76892" w:rsidRDefault="000E2EEE" w:rsidP="000E2EEE">
      <w:pPr>
        <w:rPr>
          <w:rFonts w:ascii="Arial" w:hAnsi="Arial" w:cs="Arial"/>
          <w:b/>
          <w:bCs/>
        </w:rPr>
      </w:pPr>
      <w:r w:rsidRPr="00B76892">
        <w:rPr>
          <w:rFonts w:ascii="Arial" w:hAnsi="Arial" w:cs="Arial"/>
          <w:b/>
          <w:bCs/>
        </w:rPr>
        <w:lastRenderedPageBreak/>
        <w:t>5. Methodology</w:t>
      </w:r>
    </w:p>
    <w:p w14:paraId="4E22AB72" w14:textId="77777777" w:rsidR="000E2EEE" w:rsidRPr="00B76892" w:rsidRDefault="000E2EEE" w:rsidP="000E2EEE">
      <w:pPr>
        <w:rPr>
          <w:rFonts w:ascii="Arial" w:hAnsi="Arial" w:cs="Arial"/>
        </w:rPr>
      </w:pPr>
      <w:r w:rsidRPr="00B76892">
        <w:rPr>
          <w:rFonts w:ascii="Arial" w:hAnsi="Arial" w:cs="Arial"/>
        </w:rPr>
        <w:t>Submit an Inception Report detailing the approach, tools, production steps, risk assessment (e.g., weather delays, access restrictions) with mitigation plans, and contingency budget (10% of total).</w:t>
      </w:r>
    </w:p>
    <w:p w14:paraId="23181021" w14:textId="77777777" w:rsidR="000E2EEE" w:rsidRPr="00B76892" w:rsidRDefault="000E2EEE" w:rsidP="000E2EEE">
      <w:pPr>
        <w:rPr>
          <w:rFonts w:ascii="Arial" w:hAnsi="Arial" w:cs="Arial"/>
          <w:b/>
          <w:bCs/>
        </w:rPr>
      </w:pPr>
      <w:r w:rsidRPr="00B76892">
        <w:rPr>
          <w:rFonts w:ascii="Arial" w:hAnsi="Arial" w:cs="Arial"/>
          <w:b/>
          <w:bCs/>
        </w:rPr>
        <w:t>6. Deliverables</w:t>
      </w:r>
    </w:p>
    <w:p w14:paraId="6D2F820D" w14:textId="77777777" w:rsidR="000E2EEE" w:rsidRPr="00B76892" w:rsidRDefault="000E2EEE" w:rsidP="000E2EEE">
      <w:pPr>
        <w:numPr>
          <w:ilvl w:val="0"/>
          <w:numId w:val="4"/>
        </w:numPr>
        <w:rPr>
          <w:rFonts w:ascii="Arial" w:hAnsi="Arial" w:cs="Arial"/>
        </w:rPr>
      </w:pPr>
      <w:r w:rsidRPr="00B76892">
        <w:rPr>
          <w:rFonts w:ascii="Arial" w:hAnsi="Arial" w:cs="Arial"/>
        </w:rPr>
        <w:t>Inception Report with technical approach, financial proposal, and dissemination plan (target 10,000+ views via YouTube/Vimeo, social media, CBD forums).</w:t>
      </w:r>
    </w:p>
    <w:p w14:paraId="529D122D" w14:textId="77777777" w:rsidR="000E2EEE" w:rsidRPr="00B76892" w:rsidRDefault="000E2EEE" w:rsidP="000E2EEE">
      <w:pPr>
        <w:numPr>
          <w:ilvl w:val="0"/>
          <w:numId w:val="4"/>
        </w:numPr>
        <w:rPr>
          <w:rFonts w:ascii="Arial" w:hAnsi="Arial" w:cs="Arial"/>
        </w:rPr>
      </w:pPr>
      <w:r w:rsidRPr="00B76892">
        <w:rPr>
          <w:rFonts w:ascii="Arial" w:hAnsi="Arial" w:cs="Arial"/>
        </w:rPr>
        <w:t>Detailed pre-production, production, and post-production schedule.</w:t>
      </w:r>
    </w:p>
    <w:p w14:paraId="6ECF2016" w14:textId="77777777" w:rsidR="000E2EEE" w:rsidRPr="00B76892" w:rsidRDefault="000E2EEE" w:rsidP="000E2EEE">
      <w:pPr>
        <w:numPr>
          <w:ilvl w:val="0"/>
          <w:numId w:val="4"/>
        </w:numPr>
        <w:rPr>
          <w:rFonts w:ascii="Arial" w:hAnsi="Arial" w:cs="Arial"/>
        </w:rPr>
      </w:pPr>
      <w:r w:rsidRPr="00B76892">
        <w:rPr>
          <w:rFonts w:ascii="Arial" w:hAnsi="Arial" w:cs="Arial"/>
        </w:rPr>
        <w:t>Documentary scripts and proposed IPLC interview questions.</w:t>
      </w:r>
    </w:p>
    <w:p w14:paraId="1B0EE0BC" w14:textId="7941CCBB" w:rsidR="000E2EEE" w:rsidRPr="00B76892" w:rsidRDefault="000E2EEE" w:rsidP="000E2EEE">
      <w:pPr>
        <w:numPr>
          <w:ilvl w:val="0"/>
          <w:numId w:val="4"/>
        </w:numPr>
        <w:rPr>
          <w:rFonts w:ascii="Arial" w:hAnsi="Arial" w:cs="Arial"/>
        </w:rPr>
      </w:pPr>
      <w:r w:rsidRPr="00B76892">
        <w:rPr>
          <w:rFonts w:ascii="Arial" w:hAnsi="Arial" w:cs="Arial"/>
        </w:rPr>
        <w:t xml:space="preserve">Draft series for </w:t>
      </w:r>
      <w:r w:rsidR="00A32B8A">
        <w:rPr>
          <w:rFonts w:ascii="Arial" w:hAnsi="Arial" w:cs="Arial"/>
        </w:rPr>
        <w:t xml:space="preserve">AICA </w:t>
      </w:r>
      <w:r w:rsidRPr="00B76892">
        <w:rPr>
          <w:rFonts w:ascii="Arial" w:hAnsi="Arial" w:cs="Arial"/>
        </w:rPr>
        <w:t>steering committee review.</w:t>
      </w:r>
    </w:p>
    <w:p w14:paraId="24D03FC6" w14:textId="77777777" w:rsidR="000E2EEE" w:rsidRPr="00B76892" w:rsidRDefault="000E2EEE" w:rsidP="000E2EEE">
      <w:pPr>
        <w:numPr>
          <w:ilvl w:val="0"/>
          <w:numId w:val="4"/>
        </w:numPr>
        <w:rPr>
          <w:rFonts w:ascii="Arial" w:hAnsi="Arial" w:cs="Arial"/>
        </w:rPr>
      </w:pPr>
      <w:r w:rsidRPr="00B76892">
        <w:rPr>
          <w:rFonts w:ascii="Arial" w:hAnsi="Arial" w:cs="Arial"/>
        </w:rPr>
        <w:t>Final documentary: five 25-minute English series with French/Portuguese subtitles, from two regions.</w:t>
      </w:r>
    </w:p>
    <w:p w14:paraId="642B609A" w14:textId="75D2D400" w:rsidR="000E2EEE" w:rsidRPr="00B76892" w:rsidRDefault="000E2EEE" w:rsidP="000E2EEE">
      <w:pPr>
        <w:numPr>
          <w:ilvl w:val="0"/>
          <w:numId w:val="4"/>
        </w:numPr>
        <w:rPr>
          <w:rFonts w:ascii="Arial" w:hAnsi="Arial" w:cs="Arial"/>
        </w:rPr>
      </w:pPr>
      <w:r w:rsidRPr="00B76892">
        <w:rPr>
          <w:rFonts w:ascii="Arial" w:hAnsi="Arial" w:cs="Arial"/>
        </w:rPr>
        <w:t xml:space="preserve">All master copies for </w:t>
      </w:r>
      <w:r w:rsidR="00A32B8A">
        <w:rPr>
          <w:rFonts w:ascii="Arial" w:hAnsi="Arial" w:cs="Arial"/>
        </w:rPr>
        <w:t>AICA</w:t>
      </w:r>
      <w:r w:rsidRPr="00B76892">
        <w:rPr>
          <w:rFonts w:ascii="Arial" w:hAnsi="Arial" w:cs="Arial"/>
        </w:rPr>
        <w:t xml:space="preserve"> storage.</w:t>
      </w:r>
    </w:p>
    <w:p w14:paraId="6F25CD55" w14:textId="77777777" w:rsidR="000E2EEE" w:rsidRPr="00B76892" w:rsidRDefault="000E2EEE" w:rsidP="000E2EEE">
      <w:pPr>
        <w:rPr>
          <w:rFonts w:ascii="Arial" w:hAnsi="Arial" w:cs="Arial"/>
          <w:b/>
          <w:bCs/>
        </w:rPr>
      </w:pPr>
      <w:r w:rsidRPr="00B76892">
        <w:rPr>
          <w:rFonts w:ascii="Arial" w:hAnsi="Arial" w:cs="Arial"/>
          <w:b/>
          <w:bCs/>
        </w:rPr>
        <w:t>7. Payment Schedule</w:t>
      </w:r>
    </w:p>
    <w:p w14:paraId="18432A78" w14:textId="77777777" w:rsidR="000E2EEE" w:rsidRPr="00B76892" w:rsidRDefault="000E2EEE" w:rsidP="000E2EEE">
      <w:pPr>
        <w:numPr>
          <w:ilvl w:val="0"/>
          <w:numId w:val="5"/>
        </w:numPr>
        <w:rPr>
          <w:rFonts w:ascii="Arial" w:hAnsi="Arial" w:cs="Arial"/>
        </w:rPr>
      </w:pPr>
      <w:r w:rsidRPr="00B76892">
        <w:rPr>
          <w:rFonts w:ascii="Arial" w:hAnsi="Arial" w:cs="Arial"/>
        </w:rPr>
        <w:t>Inception Report and work plan: 30%.</w:t>
      </w:r>
    </w:p>
    <w:p w14:paraId="63C10958" w14:textId="77777777" w:rsidR="000E2EEE" w:rsidRPr="00B76892" w:rsidRDefault="000E2EEE" w:rsidP="000E2EEE">
      <w:pPr>
        <w:numPr>
          <w:ilvl w:val="0"/>
          <w:numId w:val="5"/>
        </w:numPr>
        <w:rPr>
          <w:rFonts w:ascii="Arial" w:hAnsi="Arial" w:cs="Arial"/>
        </w:rPr>
      </w:pPr>
      <w:r w:rsidRPr="00B76892">
        <w:rPr>
          <w:rFonts w:ascii="Arial" w:hAnsi="Arial" w:cs="Arial"/>
        </w:rPr>
        <w:t>Draft series: 30%.</w:t>
      </w:r>
    </w:p>
    <w:p w14:paraId="7F90674E" w14:textId="77777777" w:rsidR="000E2EEE" w:rsidRPr="00B76892" w:rsidRDefault="000E2EEE" w:rsidP="000E2EEE">
      <w:pPr>
        <w:numPr>
          <w:ilvl w:val="0"/>
          <w:numId w:val="5"/>
        </w:numPr>
        <w:rPr>
          <w:rFonts w:ascii="Arial" w:hAnsi="Arial" w:cs="Arial"/>
        </w:rPr>
      </w:pPr>
      <w:r w:rsidRPr="00B76892">
        <w:rPr>
          <w:rFonts w:ascii="Arial" w:hAnsi="Arial" w:cs="Arial"/>
        </w:rPr>
        <w:t>Final documentary: 40%.</w:t>
      </w:r>
    </w:p>
    <w:p w14:paraId="61D82294" w14:textId="77777777" w:rsidR="000E2EEE" w:rsidRPr="00B76892" w:rsidRDefault="000E2EEE" w:rsidP="000E2EEE">
      <w:pPr>
        <w:rPr>
          <w:rFonts w:ascii="Arial" w:hAnsi="Arial" w:cs="Arial"/>
          <w:b/>
          <w:bCs/>
        </w:rPr>
      </w:pPr>
      <w:r w:rsidRPr="00B76892">
        <w:rPr>
          <w:rFonts w:ascii="Arial" w:hAnsi="Arial" w:cs="Arial"/>
          <w:b/>
          <w:bCs/>
        </w:rPr>
        <w:t>8. Qualifications</w:t>
      </w:r>
    </w:p>
    <w:p w14:paraId="3AB69A67" w14:textId="77777777" w:rsidR="00A32B8A" w:rsidRDefault="00A32B8A" w:rsidP="000E2EEE">
      <w:pPr>
        <w:numPr>
          <w:ilvl w:val="0"/>
          <w:numId w:val="6"/>
        </w:numPr>
        <w:rPr>
          <w:rFonts w:ascii="Arial" w:hAnsi="Arial" w:cs="Arial"/>
        </w:rPr>
      </w:pPr>
      <w:r w:rsidRPr="00A32B8A">
        <w:rPr>
          <w:rFonts w:ascii="Arial" w:hAnsi="Arial" w:cs="Arial"/>
        </w:rPr>
        <w:t xml:space="preserve">A minimum of seven (7) years’ work experience in the area of video documentary production, including directing and editing; </w:t>
      </w:r>
    </w:p>
    <w:p w14:paraId="7DFEF099" w14:textId="386115FE" w:rsidR="00A32B8A" w:rsidRDefault="00A32B8A" w:rsidP="000E2EEE">
      <w:pPr>
        <w:numPr>
          <w:ilvl w:val="0"/>
          <w:numId w:val="6"/>
        </w:numPr>
        <w:rPr>
          <w:rFonts w:ascii="Arial" w:hAnsi="Arial" w:cs="Arial"/>
        </w:rPr>
      </w:pPr>
      <w:r w:rsidRPr="00A32B8A">
        <w:rPr>
          <w:rFonts w:ascii="Arial" w:hAnsi="Arial" w:cs="Arial"/>
        </w:rPr>
        <w:t xml:space="preserve">Must demonstrate possession and or access to highest quality documentary production equipment. </w:t>
      </w:r>
    </w:p>
    <w:p w14:paraId="0234105E" w14:textId="77777777" w:rsidR="00A32B8A" w:rsidRDefault="00A32B8A" w:rsidP="000E2EEE">
      <w:pPr>
        <w:numPr>
          <w:ilvl w:val="0"/>
          <w:numId w:val="6"/>
        </w:numPr>
        <w:rPr>
          <w:rFonts w:ascii="Arial" w:hAnsi="Arial" w:cs="Arial"/>
        </w:rPr>
      </w:pPr>
      <w:r w:rsidRPr="00A32B8A">
        <w:rPr>
          <w:rFonts w:ascii="Arial" w:hAnsi="Arial" w:cs="Arial"/>
        </w:rPr>
        <w:t xml:space="preserve">Ability to travel and operate under strict time limits, with great professionalism and interpersonal skills. </w:t>
      </w:r>
    </w:p>
    <w:p w14:paraId="7FB267E4" w14:textId="77777777" w:rsidR="00A32B8A" w:rsidRDefault="00A32B8A" w:rsidP="000E2EEE">
      <w:pPr>
        <w:numPr>
          <w:ilvl w:val="0"/>
          <w:numId w:val="6"/>
        </w:numPr>
        <w:rPr>
          <w:rFonts w:ascii="Arial" w:hAnsi="Arial" w:cs="Arial"/>
        </w:rPr>
      </w:pPr>
      <w:r w:rsidRPr="00A32B8A">
        <w:rPr>
          <w:rFonts w:ascii="Arial" w:hAnsi="Arial" w:cs="Arial"/>
        </w:rPr>
        <w:t xml:space="preserve">Ability to communicate in English, and one of the two (2) languages (French/Portuguese). Knowledge of Amharic language will be a distinct advantage. </w:t>
      </w:r>
    </w:p>
    <w:p w14:paraId="0B02F766" w14:textId="1190EBCA" w:rsidR="00A32B8A" w:rsidRDefault="00A32B8A" w:rsidP="000E2EEE">
      <w:pPr>
        <w:numPr>
          <w:ilvl w:val="0"/>
          <w:numId w:val="6"/>
        </w:numPr>
        <w:rPr>
          <w:rFonts w:ascii="Arial" w:hAnsi="Arial" w:cs="Arial"/>
        </w:rPr>
      </w:pPr>
      <w:r w:rsidRPr="00A32B8A">
        <w:rPr>
          <w:rFonts w:ascii="Arial" w:hAnsi="Arial" w:cs="Arial"/>
        </w:rPr>
        <w:t>Track record of successful materials filmed in the region and/or on similar topics would be an asset.</w:t>
      </w:r>
    </w:p>
    <w:p w14:paraId="7F4B1409" w14:textId="77777777" w:rsidR="000E2EEE" w:rsidRPr="00B76892" w:rsidRDefault="000E2EEE" w:rsidP="000E2EEE">
      <w:pPr>
        <w:rPr>
          <w:rFonts w:ascii="Arial" w:hAnsi="Arial" w:cs="Arial"/>
          <w:b/>
          <w:bCs/>
        </w:rPr>
      </w:pPr>
      <w:r w:rsidRPr="00B76892">
        <w:rPr>
          <w:rFonts w:ascii="Arial" w:hAnsi="Arial" w:cs="Arial"/>
          <w:b/>
          <w:bCs/>
        </w:rPr>
        <w:lastRenderedPageBreak/>
        <w:t>9. Selection Criteria</w:t>
      </w:r>
    </w:p>
    <w:tbl>
      <w:tblPr>
        <w:tblW w:w="9900" w:type="dxa"/>
        <w:tblCellSpacing w:w="15" w:type="dxa"/>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CellMar>
          <w:top w:w="15" w:type="dxa"/>
          <w:left w:w="15" w:type="dxa"/>
          <w:bottom w:w="15" w:type="dxa"/>
          <w:right w:w="15" w:type="dxa"/>
        </w:tblCellMar>
        <w:tblLook w:val="04A0" w:firstRow="1" w:lastRow="0" w:firstColumn="1" w:lastColumn="0" w:noHBand="0" w:noVBand="1"/>
      </w:tblPr>
      <w:tblGrid>
        <w:gridCol w:w="8708"/>
        <w:gridCol w:w="1192"/>
      </w:tblGrid>
      <w:tr w:rsidR="000E2EEE" w:rsidRPr="00B76892" w14:paraId="60E3F486" w14:textId="77777777" w:rsidTr="0045026A">
        <w:trPr>
          <w:trHeight w:val="486"/>
          <w:tblHeader/>
          <w:tblCellSpacing w:w="15" w:type="dxa"/>
        </w:trPr>
        <w:tc>
          <w:tcPr>
            <w:tcW w:w="0" w:type="auto"/>
            <w:tcMar>
              <w:top w:w="120" w:type="dxa"/>
              <w:left w:w="120" w:type="dxa"/>
              <w:bottom w:w="120" w:type="dxa"/>
              <w:right w:w="120" w:type="dxa"/>
            </w:tcMar>
            <w:hideMark/>
          </w:tcPr>
          <w:p w14:paraId="7E4C94DA" w14:textId="77777777" w:rsidR="000E2EEE" w:rsidRPr="00B76892" w:rsidRDefault="000E2EEE" w:rsidP="000E2EEE">
            <w:pPr>
              <w:rPr>
                <w:rFonts w:ascii="Arial" w:hAnsi="Arial" w:cs="Arial"/>
                <w:b/>
                <w:bCs/>
              </w:rPr>
            </w:pPr>
            <w:r w:rsidRPr="00B76892">
              <w:rPr>
                <w:rFonts w:ascii="Arial" w:hAnsi="Arial" w:cs="Arial"/>
                <w:b/>
                <w:bCs/>
              </w:rPr>
              <w:t>Criterion</w:t>
            </w:r>
          </w:p>
        </w:tc>
        <w:tc>
          <w:tcPr>
            <w:tcW w:w="0" w:type="auto"/>
            <w:tcMar>
              <w:top w:w="120" w:type="dxa"/>
              <w:left w:w="120" w:type="dxa"/>
              <w:bottom w:w="120" w:type="dxa"/>
              <w:right w:w="120" w:type="dxa"/>
            </w:tcMar>
            <w:hideMark/>
          </w:tcPr>
          <w:p w14:paraId="5AF76B80" w14:textId="77777777" w:rsidR="000E2EEE" w:rsidRPr="00B76892" w:rsidRDefault="000E2EEE" w:rsidP="000E2EEE">
            <w:pPr>
              <w:rPr>
                <w:rFonts w:ascii="Arial" w:hAnsi="Arial" w:cs="Arial"/>
                <w:b/>
                <w:bCs/>
              </w:rPr>
            </w:pPr>
            <w:r w:rsidRPr="00B76892">
              <w:rPr>
                <w:rFonts w:ascii="Arial" w:hAnsi="Arial" w:cs="Arial"/>
                <w:b/>
                <w:bCs/>
              </w:rPr>
              <w:t>Weight</w:t>
            </w:r>
          </w:p>
        </w:tc>
      </w:tr>
      <w:tr w:rsidR="000E2EEE" w:rsidRPr="00B76892" w14:paraId="4C88DBFC" w14:textId="77777777" w:rsidTr="0045026A">
        <w:trPr>
          <w:trHeight w:val="476"/>
          <w:tblCellSpacing w:w="15" w:type="dxa"/>
        </w:trPr>
        <w:tc>
          <w:tcPr>
            <w:tcW w:w="0" w:type="auto"/>
            <w:tcMar>
              <w:top w:w="137" w:type="dxa"/>
              <w:left w:w="120" w:type="dxa"/>
              <w:bottom w:w="137" w:type="dxa"/>
              <w:right w:w="120" w:type="dxa"/>
            </w:tcMar>
            <w:vAlign w:val="bottom"/>
            <w:hideMark/>
          </w:tcPr>
          <w:p w14:paraId="2428AF85" w14:textId="77777777" w:rsidR="000E2EEE" w:rsidRPr="00B76892" w:rsidRDefault="000E2EEE" w:rsidP="000E2EEE">
            <w:pPr>
              <w:rPr>
                <w:rFonts w:ascii="Arial" w:hAnsi="Arial" w:cs="Arial"/>
              </w:rPr>
            </w:pPr>
            <w:r w:rsidRPr="00B76892">
              <w:rPr>
                <w:rFonts w:ascii="Arial" w:hAnsi="Arial" w:cs="Arial"/>
              </w:rPr>
              <w:t>Experience in video production (directing/editing; 3 traceable references)</w:t>
            </w:r>
          </w:p>
        </w:tc>
        <w:tc>
          <w:tcPr>
            <w:tcW w:w="0" w:type="auto"/>
            <w:tcMar>
              <w:top w:w="137" w:type="dxa"/>
              <w:left w:w="120" w:type="dxa"/>
              <w:bottom w:w="137" w:type="dxa"/>
              <w:right w:w="120" w:type="dxa"/>
            </w:tcMar>
            <w:vAlign w:val="bottom"/>
            <w:hideMark/>
          </w:tcPr>
          <w:p w14:paraId="47E237F0" w14:textId="77777777" w:rsidR="000E2EEE" w:rsidRPr="00B76892" w:rsidRDefault="000E2EEE" w:rsidP="000E2EEE">
            <w:pPr>
              <w:rPr>
                <w:rFonts w:ascii="Arial" w:hAnsi="Arial" w:cs="Arial"/>
              </w:rPr>
            </w:pPr>
            <w:r w:rsidRPr="00B76892">
              <w:rPr>
                <w:rFonts w:ascii="Arial" w:hAnsi="Arial" w:cs="Arial"/>
              </w:rPr>
              <w:t>30%</w:t>
            </w:r>
          </w:p>
        </w:tc>
      </w:tr>
      <w:tr w:rsidR="000E2EEE" w:rsidRPr="00B76892" w14:paraId="70826AEC" w14:textId="77777777" w:rsidTr="0045026A">
        <w:trPr>
          <w:trHeight w:val="486"/>
          <w:tblCellSpacing w:w="15" w:type="dxa"/>
        </w:trPr>
        <w:tc>
          <w:tcPr>
            <w:tcW w:w="0" w:type="auto"/>
            <w:tcMar>
              <w:top w:w="137" w:type="dxa"/>
              <w:left w:w="120" w:type="dxa"/>
              <w:bottom w:w="137" w:type="dxa"/>
              <w:right w:w="120" w:type="dxa"/>
            </w:tcMar>
            <w:vAlign w:val="bottom"/>
            <w:hideMark/>
          </w:tcPr>
          <w:p w14:paraId="396C3EAB" w14:textId="77777777" w:rsidR="000E2EEE" w:rsidRPr="00B76892" w:rsidRDefault="000E2EEE" w:rsidP="000E2EEE">
            <w:pPr>
              <w:rPr>
                <w:rFonts w:ascii="Arial" w:hAnsi="Arial" w:cs="Arial"/>
              </w:rPr>
            </w:pPr>
            <w:r w:rsidRPr="00B76892">
              <w:rPr>
                <w:rFonts w:ascii="Arial" w:hAnsi="Arial" w:cs="Arial"/>
              </w:rPr>
              <w:t>Similar work on ecological systems/IPLC topics</w:t>
            </w:r>
          </w:p>
        </w:tc>
        <w:tc>
          <w:tcPr>
            <w:tcW w:w="0" w:type="auto"/>
            <w:tcMar>
              <w:top w:w="137" w:type="dxa"/>
              <w:left w:w="120" w:type="dxa"/>
              <w:bottom w:w="137" w:type="dxa"/>
              <w:right w:w="120" w:type="dxa"/>
            </w:tcMar>
            <w:vAlign w:val="bottom"/>
            <w:hideMark/>
          </w:tcPr>
          <w:p w14:paraId="08AD0416" w14:textId="77777777" w:rsidR="000E2EEE" w:rsidRPr="00B76892" w:rsidRDefault="000E2EEE" w:rsidP="000E2EEE">
            <w:pPr>
              <w:rPr>
                <w:rFonts w:ascii="Arial" w:hAnsi="Arial" w:cs="Arial"/>
              </w:rPr>
            </w:pPr>
            <w:r w:rsidRPr="00B76892">
              <w:rPr>
                <w:rFonts w:ascii="Arial" w:hAnsi="Arial" w:cs="Arial"/>
              </w:rPr>
              <w:t>30%</w:t>
            </w:r>
          </w:p>
        </w:tc>
      </w:tr>
      <w:tr w:rsidR="000E2EEE" w:rsidRPr="00B76892" w14:paraId="46DB85D4" w14:textId="77777777" w:rsidTr="0045026A">
        <w:trPr>
          <w:trHeight w:val="476"/>
          <w:tblCellSpacing w:w="15" w:type="dxa"/>
        </w:trPr>
        <w:tc>
          <w:tcPr>
            <w:tcW w:w="0" w:type="auto"/>
            <w:tcMar>
              <w:top w:w="137" w:type="dxa"/>
              <w:left w:w="120" w:type="dxa"/>
              <w:bottom w:w="137" w:type="dxa"/>
              <w:right w:w="120" w:type="dxa"/>
            </w:tcMar>
            <w:vAlign w:val="bottom"/>
            <w:hideMark/>
          </w:tcPr>
          <w:p w14:paraId="564CE302" w14:textId="77777777" w:rsidR="000E2EEE" w:rsidRPr="00B76892" w:rsidRDefault="000E2EEE" w:rsidP="000E2EEE">
            <w:pPr>
              <w:rPr>
                <w:rFonts w:ascii="Arial" w:hAnsi="Arial" w:cs="Arial"/>
              </w:rPr>
            </w:pPr>
            <w:r w:rsidRPr="00B76892">
              <w:rPr>
                <w:rFonts w:ascii="Arial" w:hAnsi="Arial" w:cs="Arial"/>
              </w:rPr>
              <w:t>Proposed methodology and implementation plan</w:t>
            </w:r>
          </w:p>
        </w:tc>
        <w:tc>
          <w:tcPr>
            <w:tcW w:w="0" w:type="auto"/>
            <w:tcMar>
              <w:top w:w="137" w:type="dxa"/>
              <w:left w:w="120" w:type="dxa"/>
              <w:bottom w:w="137" w:type="dxa"/>
              <w:right w:w="120" w:type="dxa"/>
            </w:tcMar>
            <w:vAlign w:val="bottom"/>
            <w:hideMark/>
          </w:tcPr>
          <w:p w14:paraId="5EADA68E" w14:textId="77777777" w:rsidR="000E2EEE" w:rsidRPr="00B76892" w:rsidRDefault="000E2EEE" w:rsidP="000E2EEE">
            <w:pPr>
              <w:rPr>
                <w:rFonts w:ascii="Arial" w:hAnsi="Arial" w:cs="Arial"/>
              </w:rPr>
            </w:pPr>
            <w:r w:rsidRPr="00B76892">
              <w:rPr>
                <w:rFonts w:ascii="Arial" w:hAnsi="Arial" w:cs="Arial"/>
              </w:rPr>
              <w:t>25%</w:t>
            </w:r>
          </w:p>
        </w:tc>
      </w:tr>
      <w:tr w:rsidR="000E2EEE" w:rsidRPr="00B76892" w14:paraId="747C3D5A" w14:textId="77777777" w:rsidTr="0045026A">
        <w:trPr>
          <w:trHeight w:val="486"/>
          <w:tblCellSpacing w:w="15" w:type="dxa"/>
        </w:trPr>
        <w:tc>
          <w:tcPr>
            <w:tcW w:w="0" w:type="auto"/>
            <w:tcMar>
              <w:top w:w="137" w:type="dxa"/>
              <w:left w:w="120" w:type="dxa"/>
              <w:bottom w:w="137" w:type="dxa"/>
              <w:right w:w="120" w:type="dxa"/>
            </w:tcMar>
            <w:vAlign w:val="bottom"/>
            <w:hideMark/>
          </w:tcPr>
          <w:p w14:paraId="6EA9F399" w14:textId="77777777" w:rsidR="000E2EEE" w:rsidRPr="00B76892" w:rsidRDefault="000E2EEE" w:rsidP="000E2EEE">
            <w:pPr>
              <w:rPr>
                <w:rFonts w:ascii="Arial" w:hAnsi="Arial" w:cs="Arial"/>
              </w:rPr>
            </w:pPr>
            <w:r w:rsidRPr="00B76892">
              <w:rPr>
                <w:rFonts w:ascii="Arial" w:hAnsi="Arial" w:cs="Arial"/>
              </w:rPr>
              <w:t>Equipment specs and sample reel (4K/drone)</w:t>
            </w:r>
          </w:p>
        </w:tc>
        <w:tc>
          <w:tcPr>
            <w:tcW w:w="0" w:type="auto"/>
            <w:tcMar>
              <w:top w:w="137" w:type="dxa"/>
              <w:left w:w="120" w:type="dxa"/>
              <w:bottom w:w="137" w:type="dxa"/>
              <w:right w:w="120" w:type="dxa"/>
            </w:tcMar>
            <w:vAlign w:val="bottom"/>
            <w:hideMark/>
          </w:tcPr>
          <w:p w14:paraId="08F32FC5" w14:textId="77777777" w:rsidR="000E2EEE" w:rsidRPr="00B76892" w:rsidRDefault="000E2EEE" w:rsidP="000E2EEE">
            <w:pPr>
              <w:rPr>
                <w:rFonts w:ascii="Arial" w:hAnsi="Arial" w:cs="Arial"/>
              </w:rPr>
            </w:pPr>
            <w:r w:rsidRPr="00B76892">
              <w:rPr>
                <w:rFonts w:ascii="Arial" w:hAnsi="Arial" w:cs="Arial"/>
              </w:rPr>
              <w:t>10%</w:t>
            </w:r>
          </w:p>
        </w:tc>
      </w:tr>
      <w:tr w:rsidR="000E2EEE" w:rsidRPr="00B76892" w14:paraId="62ACA7D0" w14:textId="77777777" w:rsidTr="0045026A">
        <w:trPr>
          <w:trHeight w:val="476"/>
          <w:tblCellSpacing w:w="15" w:type="dxa"/>
        </w:trPr>
        <w:tc>
          <w:tcPr>
            <w:tcW w:w="0" w:type="auto"/>
            <w:tcMar>
              <w:top w:w="137" w:type="dxa"/>
              <w:left w:w="120" w:type="dxa"/>
              <w:bottom w:w="137" w:type="dxa"/>
              <w:right w:w="120" w:type="dxa"/>
            </w:tcMar>
            <w:vAlign w:val="bottom"/>
            <w:hideMark/>
          </w:tcPr>
          <w:p w14:paraId="5D4AAD04" w14:textId="77777777" w:rsidR="000E2EEE" w:rsidRPr="00B76892" w:rsidRDefault="000E2EEE" w:rsidP="000E2EEE">
            <w:pPr>
              <w:rPr>
                <w:rFonts w:ascii="Arial" w:hAnsi="Arial" w:cs="Arial"/>
              </w:rPr>
            </w:pPr>
            <w:r w:rsidRPr="00B76892">
              <w:rPr>
                <w:rFonts w:ascii="Arial" w:hAnsi="Arial" w:cs="Arial"/>
              </w:rPr>
              <w:t>Financial Proposal</w:t>
            </w:r>
          </w:p>
        </w:tc>
        <w:tc>
          <w:tcPr>
            <w:tcW w:w="0" w:type="auto"/>
            <w:tcMar>
              <w:top w:w="137" w:type="dxa"/>
              <w:left w:w="120" w:type="dxa"/>
              <w:bottom w:w="137" w:type="dxa"/>
              <w:right w:w="120" w:type="dxa"/>
            </w:tcMar>
            <w:vAlign w:val="bottom"/>
            <w:hideMark/>
          </w:tcPr>
          <w:p w14:paraId="14DC4E18" w14:textId="77777777" w:rsidR="000E2EEE" w:rsidRPr="00B76892" w:rsidRDefault="000E2EEE" w:rsidP="000E2EEE">
            <w:pPr>
              <w:rPr>
                <w:rFonts w:ascii="Arial" w:hAnsi="Arial" w:cs="Arial"/>
              </w:rPr>
            </w:pPr>
            <w:r w:rsidRPr="00B76892">
              <w:rPr>
                <w:rFonts w:ascii="Arial" w:hAnsi="Arial" w:cs="Arial"/>
              </w:rPr>
              <w:t>5%</w:t>
            </w:r>
          </w:p>
        </w:tc>
      </w:tr>
      <w:tr w:rsidR="000E2EEE" w:rsidRPr="00B76892" w14:paraId="20D4F5C9" w14:textId="77777777" w:rsidTr="0045026A">
        <w:trPr>
          <w:trHeight w:val="476"/>
          <w:tblCellSpacing w:w="15" w:type="dxa"/>
        </w:trPr>
        <w:tc>
          <w:tcPr>
            <w:tcW w:w="0" w:type="auto"/>
            <w:tcMar>
              <w:top w:w="137" w:type="dxa"/>
              <w:left w:w="120" w:type="dxa"/>
              <w:bottom w:w="137" w:type="dxa"/>
              <w:right w:w="120" w:type="dxa"/>
            </w:tcMar>
            <w:vAlign w:val="bottom"/>
            <w:hideMark/>
          </w:tcPr>
          <w:p w14:paraId="14AEC024" w14:textId="77777777" w:rsidR="000E2EEE" w:rsidRPr="00B76892" w:rsidRDefault="000E2EEE" w:rsidP="000E2EEE">
            <w:pPr>
              <w:rPr>
                <w:rFonts w:ascii="Arial" w:hAnsi="Arial" w:cs="Arial"/>
              </w:rPr>
            </w:pPr>
            <w:r w:rsidRPr="00B76892">
              <w:rPr>
                <w:rFonts w:ascii="Arial" w:hAnsi="Arial" w:cs="Arial"/>
              </w:rPr>
              <w:t>Total</w:t>
            </w:r>
          </w:p>
        </w:tc>
        <w:tc>
          <w:tcPr>
            <w:tcW w:w="0" w:type="auto"/>
            <w:tcMar>
              <w:top w:w="137" w:type="dxa"/>
              <w:left w:w="120" w:type="dxa"/>
              <w:bottom w:w="137" w:type="dxa"/>
              <w:right w:w="120" w:type="dxa"/>
            </w:tcMar>
            <w:vAlign w:val="bottom"/>
            <w:hideMark/>
          </w:tcPr>
          <w:p w14:paraId="0F0DD5EF" w14:textId="77777777" w:rsidR="000E2EEE" w:rsidRPr="00B76892" w:rsidRDefault="000E2EEE" w:rsidP="000E2EEE">
            <w:pPr>
              <w:rPr>
                <w:rFonts w:ascii="Arial" w:hAnsi="Arial" w:cs="Arial"/>
              </w:rPr>
            </w:pPr>
            <w:r w:rsidRPr="00B76892">
              <w:rPr>
                <w:rFonts w:ascii="Arial" w:hAnsi="Arial" w:cs="Arial"/>
              </w:rPr>
              <w:t>100%</w:t>
            </w:r>
          </w:p>
        </w:tc>
      </w:tr>
    </w:tbl>
    <w:p w14:paraId="311AD044" w14:textId="77777777" w:rsidR="00B76892" w:rsidRDefault="00B76892" w:rsidP="000E2EEE">
      <w:pPr>
        <w:rPr>
          <w:rFonts w:ascii="Arial" w:hAnsi="Arial" w:cs="Arial"/>
          <w:b/>
          <w:bCs/>
        </w:rPr>
      </w:pPr>
    </w:p>
    <w:p w14:paraId="24E5F032" w14:textId="3D383A21" w:rsidR="000E2EEE" w:rsidRPr="00B76892" w:rsidRDefault="000E2EEE" w:rsidP="000E2EEE">
      <w:pPr>
        <w:rPr>
          <w:rFonts w:ascii="Arial" w:hAnsi="Arial" w:cs="Arial"/>
          <w:b/>
          <w:bCs/>
        </w:rPr>
      </w:pPr>
      <w:r w:rsidRPr="00B76892">
        <w:rPr>
          <w:rFonts w:ascii="Arial" w:hAnsi="Arial" w:cs="Arial"/>
          <w:b/>
          <w:bCs/>
        </w:rPr>
        <w:t>10. Duration</w:t>
      </w:r>
    </w:p>
    <w:p w14:paraId="243C6F47" w14:textId="77777777" w:rsidR="000E2EEE" w:rsidRPr="00B76892" w:rsidRDefault="000E2EEE" w:rsidP="000E2EEE">
      <w:pPr>
        <w:rPr>
          <w:rFonts w:ascii="Arial" w:hAnsi="Arial" w:cs="Arial"/>
        </w:rPr>
      </w:pPr>
      <w:r w:rsidRPr="00B76892">
        <w:rPr>
          <w:rFonts w:ascii="Arial" w:hAnsi="Arial" w:cs="Arial"/>
        </w:rPr>
        <w:t>30 working days from contract signing.</w:t>
      </w:r>
    </w:p>
    <w:p w14:paraId="3D85CAB7" w14:textId="77777777" w:rsidR="000E2EEE" w:rsidRPr="00B76892" w:rsidRDefault="000E2EEE" w:rsidP="000E2EEE">
      <w:pPr>
        <w:rPr>
          <w:rFonts w:ascii="Arial" w:hAnsi="Arial" w:cs="Arial"/>
          <w:b/>
          <w:bCs/>
        </w:rPr>
      </w:pPr>
      <w:r w:rsidRPr="00B76892">
        <w:rPr>
          <w:rFonts w:ascii="Arial" w:hAnsi="Arial" w:cs="Arial"/>
          <w:b/>
          <w:bCs/>
        </w:rPr>
        <w:t>11. Intellectual Property</w:t>
      </w:r>
    </w:p>
    <w:p w14:paraId="1D07538C" w14:textId="3231BA07" w:rsidR="0083595E" w:rsidRPr="0083595E" w:rsidRDefault="0083595E" w:rsidP="0083595E">
      <w:pPr>
        <w:rPr>
          <w:rFonts w:ascii="Arial" w:hAnsi="Arial" w:cs="Arial"/>
        </w:rPr>
      </w:pPr>
      <w:r w:rsidRPr="0083595E">
        <w:rPr>
          <w:rFonts w:ascii="Arial" w:hAnsi="Arial" w:cs="Arial"/>
        </w:rPr>
        <w:t xml:space="preserve">All pre-existing project information, data, and materials provided by AICA ("Confidential Information") remain the exclusive property of </w:t>
      </w:r>
      <w:r w:rsidR="00A32B8A">
        <w:rPr>
          <w:rFonts w:ascii="Arial" w:hAnsi="Arial" w:cs="Arial"/>
        </w:rPr>
        <w:t>AICA</w:t>
      </w:r>
      <w:r w:rsidRPr="0083595E">
        <w:rPr>
          <w:rFonts w:ascii="Arial" w:hAnsi="Arial" w:cs="Arial"/>
        </w:rPr>
        <w:t>. The Service Provider:</w:t>
      </w:r>
    </w:p>
    <w:p w14:paraId="3D1CF448" w14:textId="77777777" w:rsidR="0083595E" w:rsidRPr="0083595E" w:rsidRDefault="0083595E" w:rsidP="0083595E">
      <w:pPr>
        <w:numPr>
          <w:ilvl w:val="0"/>
          <w:numId w:val="7"/>
        </w:numPr>
        <w:rPr>
          <w:rFonts w:ascii="Arial" w:hAnsi="Arial" w:cs="Arial"/>
        </w:rPr>
      </w:pPr>
      <w:r w:rsidRPr="0083595E">
        <w:rPr>
          <w:rFonts w:ascii="Arial" w:hAnsi="Arial" w:cs="Arial"/>
        </w:rPr>
        <w:t>Shall not disclose Confidential Information to any third party without prior written consent.</w:t>
      </w:r>
    </w:p>
    <w:p w14:paraId="1AD44081" w14:textId="77777777" w:rsidR="0083595E" w:rsidRPr="0083595E" w:rsidRDefault="0083595E" w:rsidP="0083595E">
      <w:pPr>
        <w:numPr>
          <w:ilvl w:val="0"/>
          <w:numId w:val="7"/>
        </w:numPr>
        <w:rPr>
          <w:rFonts w:ascii="Arial" w:hAnsi="Arial" w:cs="Arial"/>
        </w:rPr>
      </w:pPr>
      <w:r w:rsidRPr="0083595E">
        <w:rPr>
          <w:rFonts w:ascii="Arial" w:hAnsi="Arial" w:cs="Arial"/>
        </w:rPr>
        <w:t>Shall use it solely for this consultancy.</w:t>
      </w:r>
    </w:p>
    <w:p w14:paraId="5BBB603D" w14:textId="77777777" w:rsidR="0083595E" w:rsidRPr="0083595E" w:rsidRDefault="0083595E" w:rsidP="0083595E">
      <w:pPr>
        <w:numPr>
          <w:ilvl w:val="0"/>
          <w:numId w:val="7"/>
        </w:numPr>
        <w:rPr>
          <w:rFonts w:ascii="Arial" w:hAnsi="Arial" w:cs="Arial"/>
        </w:rPr>
      </w:pPr>
      <w:r w:rsidRPr="0083595E">
        <w:rPr>
          <w:rFonts w:ascii="Arial" w:hAnsi="Arial" w:cs="Arial"/>
        </w:rPr>
        <w:t>Shall, upon request or contract end, return or destroy all copies.</w:t>
      </w:r>
    </w:p>
    <w:p w14:paraId="3E67FA06" w14:textId="3CD0DAAE" w:rsidR="0083595E" w:rsidRPr="0083595E" w:rsidRDefault="0083595E" w:rsidP="0083595E">
      <w:pPr>
        <w:rPr>
          <w:rFonts w:ascii="Arial" w:hAnsi="Arial" w:cs="Arial"/>
        </w:rPr>
      </w:pPr>
      <w:r w:rsidRPr="0083595E">
        <w:rPr>
          <w:rFonts w:ascii="Arial" w:hAnsi="Arial" w:cs="Arial"/>
        </w:rPr>
        <w:t xml:space="preserve">Ownership of deliverables produced under this consultancy (e.g., footage, edits) vests in </w:t>
      </w:r>
      <w:r w:rsidR="00A32B8A">
        <w:rPr>
          <w:rFonts w:ascii="Arial" w:hAnsi="Arial" w:cs="Arial"/>
        </w:rPr>
        <w:t>AICA</w:t>
      </w:r>
      <w:r w:rsidRPr="0083595E">
        <w:rPr>
          <w:rFonts w:ascii="Arial" w:hAnsi="Arial" w:cs="Arial"/>
        </w:rPr>
        <w:t xml:space="preserve"> upon full payment. </w:t>
      </w:r>
    </w:p>
    <w:p w14:paraId="6873DC7D" w14:textId="77777777" w:rsidR="0083595E" w:rsidRDefault="0083595E" w:rsidP="000E2EEE">
      <w:pPr>
        <w:rPr>
          <w:rFonts w:ascii="Arial" w:hAnsi="Arial" w:cs="Arial"/>
        </w:rPr>
      </w:pPr>
    </w:p>
    <w:p w14:paraId="3A1048B5" w14:textId="49A8B6A6" w:rsidR="000E2EEE" w:rsidRPr="00B76892" w:rsidRDefault="000E2EEE" w:rsidP="000E2EEE">
      <w:pPr>
        <w:rPr>
          <w:rFonts w:ascii="Arial" w:hAnsi="Arial" w:cs="Arial"/>
          <w:b/>
          <w:bCs/>
        </w:rPr>
      </w:pPr>
      <w:r w:rsidRPr="00B76892">
        <w:rPr>
          <w:rFonts w:ascii="Arial" w:hAnsi="Arial" w:cs="Arial"/>
          <w:b/>
          <w:bCs/>
        </w:rPr>
        <w:t>12. Application Process</w:t>
      </w:r>
    </w:p>
    <w:p w14:paraId="1DC21EC0" w14:textId="7055FE74" w:rsidR="000E2EEE" w:rsidRPr="00B76892" w:rsidRDefault="000E2EEE" w:rsidP="000E2EEE">
      <w:pPr>
        <w:rPr>
          <w:rFonts w:ascii="Arial" w:hAnsi="Arial" w:cs="Arial"/>
        </w:rPr>
      </w:pPr>
      <w:r w:rsidRPr="00B76892">
        <w:rPr>
          <w:rFonts w:ascii="Arial" w:hAnsi="Arial" w:cs="Arial"/>
        </w:rPr>
        <w:lastRenderedPageBreak/>
        <w:t xml:space="preserve">Submit separate technical and financial proposals in sealed envelopes to 7 Rossini Street, </w:t>
      </w:r>
      <w:proofErr w:type="spellStart"/>
      <w:r w:rsidRPr="00B76892">
        <w:rPr>
          <w:rFonts w:ascii="Arial" w:hAnsi="Arial" w:cs="Arial"/>
        </w:rPr>
        <w:t>Pellican</w:t>
      </w:r>
      <w:proofErr w:type="spellEnd"/>
      <w:r w:rsidRPr="00B76892">
        <w:rPr>
          <w:rFonts w:ascii="Arial" w:hAnsi="Arial" w:cs="Arial"/>
        </w:rPr>
        <w:t xml:space="preserve"> Square, Block B, Windhoek West, or email (subjects: "Technical Proposal Video Documentary" or "Financial Proposal Video Documentary") to</w:t>
      </w:r>
      <w:r w:rsidR="0083595E">
        <w:rPr>
          <w:rFonts w:ascii="Arial" w:hAnsi="Arial" w:cs="Arial"/>
        </w:rPr>
        <w:t xml:space="preserve"> </w:t>
      </w:r>
      <w:hyperlink r:id="rId7" w:history="1">
        <w:r w:rsidR="0083595E" w:rsidRPr="00D93D60">
          <w:rPr>
            <w:rStyle w:val="Hyperlink"/>
            <w:rFonts w:ascii="Arial" w:hAnsi="Arial" w:cs="Arial"/>
          </w:rPr>
          <w:t>secretariat@aica-africa.org</w:t>
        </w:r>
      </w:hyperlink>
      <w:r w:rsidR="0083595E">
        <w:rPr>
          <w:rFonts w:ascii="Arial" w:hAnsi="Arial" w:cs="Arial"/>
        </w:rPr>
        <w:t xml:space="preserve"> </w:t>
      </w:r>
      <w:r w:rsidR="00B76892">
        <w:rPr>
          <w:rFonts w:ascii="Arial" w:hAnsi="Arial" w:cs="Arial"/>
        </w:rPr>
        <w:t xml:space="preserve">copying </w:t>
      </w:r>
      <w:hyperlink r:id="rId8" w:history="1">
        <w:r w:rsidR="00B76892" w:rsidRPr="00D93D60">
          <w:rPr>
            <w:rStyle w:val="Hyperlink"/>
            <w:rFonts w:ascii="Arial" w:hAnsi="Arial" w:cs="Arial"/>
          </w:rPr>
          <w:t>bupe@aica-africa.org</w:t>
        </w:r>
      </w:hyperlink>
      <w:r w:rsidR="00B76892">
        <w:rPr>
          <w:rFonts w:ascii="Arial" w:hAnsi="Arial" w:cs="Arial"/>
        </w:rPr>
        <w:t xml:space="preserve"> </w:t>
      </w:r>
      <w:r w:rsidR="00B76892" w:rsidRPr="00B76892">
        <w:rPr>
          <w:rFonts w:ascii="Arial" w:hAnsi="Arial" w:cs="Arial"/>
        </w:rPr>
        <w:t xml:space="preserve"> </w:t>
      </w:r>
      <w:r w:rsidRPr="00B76892">
        <w:rPr>
          <w:rFonts w:ascii="Arial" w:hAnsi="Arial" w:cs="Arial"/>
        </w:rPr>
        <w:t>by February 1</w:t>
      </w:r>
      <w:r w:rsidR="00754A7A">
        <w:rPr>
          <w:rFonts w:ascii="Arial" w:hAnsi="Arial" w:cs="Arial"/>
        </w:rPr>
        <w:t>0</w:t>
      </w:r>
      <w:r w:rsidR="00754A7A" w:rsidRPr="00754A7A">
        <w:rPr>
          <w:rFonts w:ascii="Arial" w:hAnsi="Arial" w:cs="Arial"/>
          <w:vertAlign w:val="superscript"/>
        </w:rPr>
        <w:t>th</w:t>
      </w:r>
      <w:r w:rsidR="00754A7A">
        <w:rPr>
          <w:rFonts w:ascii="Arial" w:hAnsi="Arial" w:cs="Arial"/>
        </w:rPr>
        <w:t xml:space="preserve"> </w:t>
      </w:r>
      <w:r w:rsidRPr="00B76892">
        <w:rPr>
          <w:rFonts w:ascii="Arial" w:hAnsi="Arial" w:cs="Arial"/>
        </w:rPr>
        <w:t>, 2026, 17:00 CAT.</w:t>
      </w:r>
    </w:p>
    <w:p w14:paraId="638B6166" w14:textId="77777777" w:rsidR="00141F54" w:rsidRPr="00B76892" w:rsidRDefault="00141F54">
      <w:pPr>
        <w:rPr>
          <w:rFonts w:ascii="Arial" w:hAnsi="Arial" w:cs="Arial"/>
        </w:rPr>
      </w:pPr>
    </w:p>
    <w:sectPr w:rsidR="00141F54" w:rsidRPr="00B76892">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8A1C4" w14:textId="77777777" w:rsidR="004C369B" w:rsidRDefault="004C369B" w:rsidP="0045026A">
      <w:pPr>
        <w:spacing w:after="0" w:line="240" w:lineRule="auto"/>
      </w:pPr>
      <w:r>
        <w:separator/>
      </w:r>
    </w:p>
  </w:endnote>
  <w:endnote w:type="continuationSeparator" w:id="0">
    <w:p w14:paraId="1338CFC7" w14:textId="77777777" w:rsidR="004C369B" w:rsidRDefault="004C369B" w:rsidP="00450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5E2E0" w14:textId="77777777" w:rsidR="004C369B" w:rsidRDefault="004C369B" w:rsidP="0045026A">
      <w:pPr>
        <w:spacing w:after="0" w:line="240" w:lineRule="auto"/>
      </w:pPr>
      <w:r>
        <w:separator/>
      </w:r>
    </w:p>
  </w:footnote>
  <w:footnote w:type="continuationSeparator" w:id="0">
    <w:p w14:paraId="024CF9E4" w14:textId="77777777" w:rsidR="004C369B" w:rsidRDefault="004C369B" w:rsidP="004502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63A36" w14:textId="0678324A" w:rsidR="0045026A" w:rsidRDefault="0045026A">
    <w:pPr>
      <w:pStyle w:val="Header"/>
    </w:pPr>
    <w:r>
      <w:t xml:space="preserve">                                                                            </w:t>
    </w:r>
    <w:r w:rsidRPr="0045026A">
      <w:rPr>
        <w:rFonts w:ascii="Aptos" w:eastAsia="Aptos" w:hAnsi="Aptos" w:cs="Times New Roman"/>
        <w:b/>
        <w:bCs/>
        <w:noProof/>
      </w:rPr>
      <w:drawing>
        <wp:inline distT="0" distB="0" distL="0" distR="0" wp14:anchorId="51398C82" wp14:editId="27D02F45">
          <wp:extent cx="850392" cy="804672"/>
          <wp:effectExtent l="0" t="0" r="6985" b="0"/>
          <wp:docPr id="741410007" name="Picture 1" descr="A logo with a tree and giraff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10007" name="Picture 1" descr="A logo with a tree and giraff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850392" cy="8046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87785"/>
    <w:multiLevelType w:val="multilevel"/>
    <w:tmpl w:val="0F163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D16468"/>
    <w:multiLevelType w:val="multilevel"/>
    <w:tmpl w:val="520AB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B58150D"/>
    <w:multiLevelType w:val="multilevel"/>
    <w:tmpl w:val="7E724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F97798B"/>
    <w:multiLevelType w:val="multilevel"/>
    <w:tmpl w:val="27180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6713D5C"/>
    <w:multiLevelType w:val="multilevel"/>
    <w:tmpl w:val="52946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B9029DC"/>
    <w:multiLevelType w:val="multilevel"/>
    <w:tmpl w:val="1AA0D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1BB3B33"/>
    <w:multiLevelType w:val="multilevel"/>
    <w:tmpl w:val="92460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52615696">
    <w:abstractNumId w:val="0"/>
  </w:num>
  <w:num w:numId="2" w16cid:durableId="662129592">
    <w:abstractNumId w:val="4"/>
  </w:num>
  <w:num w:numId="3" w16cid:durableId="87067">
    <w:abstractNumId w:val="2"/>
  </w:num>
  <w:num w:numId="4" w16cid:durableId="801505288">
    <w:abstractNumId w:val="5"/>
  </w:num>
  <w:num w:numId="5" w16cid:durableId="528763030">
    <w:abstractNumId w:val="1"/>
  </w:num>
  <w:num w:numId="6" w16cid:durableId="394934491">
    <w:abstractNumId w:val="3"/>
  </w:num>
  <w:num w:numId="7" w16cid:durableId="20273626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F54"/>
    <w:rsid w:val="000E2EEE"/>
    <w:rsid w:val="00141F54"/>
    <w:rsid w:val="003B7038"/>
    <w:rsid w:val="00446B6E"/>
    <w:rsid w:val="0045026A"/>
    <w:rsid w:val="004C369B"/>
    <w:rsid w:val="00754A7A"/>
    <w:rsid w:val="0083595E"/>
    <w:rsid w:val="00885A4B"/>
    <w:rsid w:val="0096454B"/>
    <w:rsid w:val="00A32B8A"/>
    <w:rsid w:val="00B5171E"/>
    <w:rsid w:val="00B76892"/>
    <w:rsid w:val="00BE070E"/>
    <w:rsid w:val="00C17F97"/>
    <w:rsid w:val="00DB4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BA5C4"/>
  <w15:chartTrackingRefBased/>
  <w15:docId w15:val="{17439119-8F68-4D02-BCB5-57F1E4CD5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1F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1F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1F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1F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1F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1F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1F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1F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1F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1F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1F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1F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1F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1F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1F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1F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1F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1F54"/>
    <w:rPr>
      <w:rFonts w:eastAsiaTheme="majorEastAsia" w:cstheme="majorBidi"/>
      <w:color w:val="272727" w:themeColor="text1" w:themeTint="D8"/>
    </w:rPr>
  </w:style>
  <w:style w:type="paragraph" w:styleId="Title">
    <w:name w:val="Title"/>
    <w:basedOn w:val="Normal"/>
    <w:next w:val="Normal"/>
    <w:link w:val="TitleChar"/>
    <w:uiPriority w:val="10"/>
    <w:qFormat/>
    <w:rsid w:val="00141F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1F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1F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1F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1F54"/>
    <w:pPr>
      <w:spacing w:before="160"/>
      <w:jc w:val="center"/>
    </w:pPr>
    <w:rPr>
      <w:i/>
      <w:iCs/>
      <w:color w:val="404040" w:themeColor="text1" w:themeTint="BF"/>
    </w:rPr>
  </w:style>
  <w:style w:type="character" w:customStyle="1" w:styleId="QuoteChar">
    <w:name w:val="Quote Char"/>
    <w:basedOn w:val="DefaultParagraphFont"/>
    <w:link w:val="Quote"/>
    <w:uiPriority w:val="29"/>
    <w:rsid w:val="00141F54"/>
    <w:rPr>
      <w:i/>
      <w:iCs/>
      <w:color w:val="404040" w:themeColor="text1" w:themeTint="BF"/>
    </w:rPr>
  </w:style>
  <w:style w:type="paragraph" w:styleId="ListParagraph">
    <w:name w:val="List Paragraph"/>
    <w:basedOn w:val="Normal"/>
    <w:uiPriority w:val="34"/>
    <w:qFormat/>
    <w:rsid w:val="00141F54"/>
    <w:pPr>
      <w:ind w:left="720"/>
      <w:contextualSpacing/>
    </w:pPr>
  </w:style>
  <w:style w:type="character" w:styleId="IntenseEmphasis">
    <w:name w:val="Intense Emphasis"/>
    <w:basedOn w:val="DefaultParagraphFont"/>
    <w:uiPriority w:val="21"/>
    <w:qFormat/>
    <w:rsid w:val="00141F54"/>
    <w:rPr>
      <w:i/>
      <w:iCs/>
      <w:color w:val="0F4761" w:themeColor="accent1" w:themeShade="BF"/>
    </w:rPr>
  </w:style>
  <w:style w:type="paragraph" w:styleId="IntenseQuote">
    <w:name w:val="Intense Quote"/>
    <w:basedOn w:val="Normal"/>
    <w:next w:val="Normal"/>
    <w:link w:val="IntenseQuoteChar"/>
    <w:uiPriority w:val="30"/>
    <w:qFormat/>
    <w:rsid w:val="00141F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1F54"/>
    <w:rPr>
      <w:i/>
      <w:iCs/>
      <w:color w:val="0F4761" w:themeColor="accent1" w:themeShade="BF"/>
    </w:rPr>
  </w:style>
  <w:style w:type="character" w:styleId="IntenseReference">
    <w:name w:val="Intense Reference"/>
    <w:basedOn w:val="DefaultParagraphFont"/>
    <w:uiPriority w:val="32"/>
    <w:qFormat/>
    <w:rsid w:val="00141F54"/>
    <w:rPr>
      <w:b/>
      <w:bCs/>
      <w:smallCaps/>
      <w:color w:val="0F4761" w:themeColor="accent1" w:themeShade="BF"/>
      <w:spacing w:val="5"/>
    </w:rPr>
  </w:style>
  <w:style w:type="table" w:styleId="TableGrid">
    <w:name w:val="Table Grid"/>
    <w:basedOn w:val="TableNormal"/>
    <w:uiPriority w:val="39"/>
    <w:rsid w:val="00141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E2EEE"/>
    <w:rPr>
      <w:color w:val="467886" w:themeColor="hyperlink"/>
      <w:u w:val="single"/>
    </w:rPr>
  </w:style>
  <w:style w:type="character" w:customStyle="1" w:styleId="UnresolvedMention1">
    <w:name w:val="Unresolved Mention1"/>
    <w:basedOn w:val="DefaultParagraphFont"/>
    <w:uiPriority w:val="99"/>
    <w:semiHidden/>
    <w:unhideWhenUsed/>
    <w:rsid w:val="000E2EEE"/>
    <w:rPr>
      <w:color w:val="605E5C"/>
      <w:shd w:val="clear" w:color="auto" w:fill="E1DFDD"/>
    </w:rPr>
  </w:style>
  <w:style w:type="paragraph" w:styleId="Header">
    <w:name w:val="header"/>
    <w:basedOn w:val="Normal"/>
    <w:link w:val="HeaderChar"/>
    <w:uiPriority w:val="99"/>
    <w:unhideWhenUsed/>
    <w:rsid w:val="004502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026A"/>
  </w:style>
  <w:style w:type="paragraph" w:styleId="Footer">
    <w:name w:val="footer"/>
    <w:basedOn w:val="Normal"/>
    <w:link w:val="FooterChar"/>
    <w:uiPriority w:val="99"/>
    <w:unhideWhenUsed/>
    <w:rsid w:val="004502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026A"/>
  </w:style>
  <w:style w:type="paragraph" w:styleId="Revision">
    <w:name w:val="Revision"/>
    <w:hidden/>
    <w:uiPriority w:val="99"/>
    <w:semiHidden/>
    <w:rsid w:val="00754A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pe@aica-africa.org" TargetMode="External"/><Relationship Id="rId3" Type="http://schemas.openxmlformats.org/officeDocument/2006/relationships/settings" Target="settings.xml"/><Relationship Id="rId7" Type="http://schemas.openxmlformats.org/officeDocument/2006/relationships/hyperlink" Target="mailto:secretariat@aica-afric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995</Words>
  <Characters>5672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Bupe Banda</dc:creator>
  <cp:keywords/>
  <dc:description/>
  <cp:lastModifiedBy>Bupe Banda</cp:lastModifiedBy>
  <cp:revision>2</cp:revision>
  <dcterms:created xsi:type="dcterms:W3CDTF">2026-01-31T00:08:00Z</dcterms:created>
  <dcterms:modified xsi:type="dcterms:W3CDTF">2026-01-31T00:08:00Z</dcterms:modified>
</cp:coreProperties>
</file>